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87220" w14:textId="77777777" w:rsidR="006D64C5" w:rsidRPr="006D64C5" w:rsidRDefault="006D64C5" w:rsidP="006D64C5">
      <w:pPr>
        <w:shd w:val="clear" w:color="auto" w:fill="FFFFFF"/>
        <w:spacing w:after="150" w:line="600" w:lineRule="atLeast"/>
        <w:outlineLvl w:val="0"/>
        <w:rPr>
          <w:rFonts w:ascii="Montserrat" w:eastAsia="Times New Roman" w:hAnsi="Montserrat" w:cs="Times New Roman"/>
          <w:b/>
          <w:bCs/>
          <w:color w:val="252525"/>
          <w:kern w:val="36"/>
          <w:sz w:val="45"/>
          <w:szCs w:val="45"/>
          <w:lang w:eastAsia="es-ES"/>
          <w14:ligatures w14:val="none"/>
        </w:rPr>
      </w:pPr>
      <w:r w:rsidRPr="006D64C5">
        <w:rPr>
          <w:rFonts w:ascii="Montserrat" w:eastAsia="Times New Roman" w:hAnsi="Montserrat" w:cs="Times New Roman"/>
          <w:b/>
          <w:bCs/>
          <w:color w:val="252525"/>
          <w:kern w:val="36"/>
          <w:sz w:val="45"/>
          <w:szCs w:val="45"/>
          <w:lang w:eastAsia="es-ES"/>
          <w14:ligatures w14:val="none"/>
        </w:rPr>
        <w:t>Política de privacidad</w:t>
      </w:r>
    </w:p>
    <w:p w14:paraId="196EFA43"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El objetivo de esta política es informar a los interesados acerca de los distintos tratamientos realizados por esta organización mediante la página web y que afecten a sus datos personales de conformidad con lo establecido en la Ley Orgánica 3/2018, de 5 de diciembre, de Protección de Datos Personales y garantía de los derechos digitales y el Reglamento (UE) 2016/679 del Parlamento Europeo y del Consejo de 27 de abril de 2016.</w:t>
      </w:r>
    </w:p>
    <w:p w14:paraId="51839E80" w14:textId="77777777" w:rsidR="006D64C5" w:rsidRPr="006D64C5" w:rsidRDefault="006D64C5" w:rsidP="006D64C5">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6D64C5">
        <w:rPr>
          <w:rFonts w:ascii="Montserrat" w:eastAsia="Times New Roman" w:hAnsi="Montserrat" w:cs="Times New Roman"/>
          <w:b/>
          <w:bCs/>
          <w:color w:val="252525"/>
          <w:kern w:val="0"/>
          <w:sz w:val="30"/>
          <w:szCs w:val="30"/>
          <w:lang w:eastAsia="es-ES"/>
          <w14:ligatures w14:val="none"/>
        </w:rPr>
        <w:t>Identificación y datos de contacto del responsable.</w:t>
      </w:r>
    </w:p>
    <w:p w14:paraId="41647D40"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xml:space="preserve">La organización TWOFISIO SOCIEDAD CIVIL </w:t>
      </w:r>
      <w:proofErr w:type="gramStart"/>
      <w:r w:rsidRPr="006D64C5">
        <w:rPr>
          <w:rFonts w:ascii="Open Sans" w:eastAsia="Times New Roman" w:hAnsi="Open Sans" w:cs="Open Sans"/>
          <w:color w:val="898989"/>
          <w:kern w:val="0"/>
          <w:sz w:val="21"/>
          <w:szCs w:val="21"/>
          <w:lang w:eastAsia="es-ES"/>
          <w14:ligatures w14:val="none"/>
        </w:rPr>
        <w:t>PROFESIONAL ,</w:t>
      </w:r>
      <w:proofErr w:type="gramEnd"/>
      <w:r w:rsidRPr="006D64C5">
        <w:rPr>
          <w:rFonts w:ascii="Open Sans" w:eastAsia="Times New Roman" w:hAnsi="Open Sans" w:cs="Open Sans"/>
          <w:color w:val="898989"/>
          <w:kern w:val="0"/>
          <w:sz w:val="21"/>
          <w:szCs w:val="21"/>
          <w:lang w:eastAsia="es-ES"/>
          <w14:ligatures w14:val="none"/>
        </w:rPr>
        <w:t xml:space="preserve"> SL, CIF: J85687861, dirección postal: C/ Padre Piquer 39 – Local  28024  – Madrid , correo electrónico: centrodefisioterapia@twofisio.es , inscrita la sociedad en el Registro Mercantil de Madrid.</w:t>
      </w:r>
    </w:p>
    <w:p w14:paraId="4725D78B" w14:textId="77777777" w:rsidR="006D64C5" w:rsidRPr="006D64C5" w:rsidRDefault="006D64C5" w:rsidP="006D64C5">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6D64C5">
        <w:rPr>
          <w:rFonts w:ascii="Montserrat" w:eastAsia="Times New Roman" w:hAnsi="Montserrat" w:cs="Times New Roman"/>
          <w:b/>
          <w:bCs/>
          <w:color w:val="252525"/>
          <w:kern w:val="0"/>
          <w:sz w:val="30"/>
          <w:szCs w:val="30"/>
          <w:lang w:eastAsia="es-ES"/>
          <w14:ligatures w14:val="none"/>
        </w:rPr>
        <w:t>Finalidades del tratamiento de sus datos personales.</w:t>
      </w:r>
    </w:p>
    <w:p w14:paraId="11CABA6D"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Usuarios/navegantes de la página web del responsable:</w:t>
      </w:r>
      <w:r w:rsidRPr="006D64C5">
        <w:rPr>
          <w:rFonts w:ascii="Open Sans" w:eastAsia="Times New Roman" w:hAnsi="Open Sans" w:cs="Open Sans"/>
          <w:color w:val="898989"/>
          <w:kern w:val="0"/>
          <w:sz w:val="21"/>
          <w:szCs w:val="21"/>
          <w:lang w:eastAsia="es-ES"/>
          <w14:ligatures w14:val="none"/>
        </w:rPr>
        <w:t> Trataremos sus datos de carácter personal facilitados a través de nuestros formularios web para:</w:t>
      </w:r>
    </w:p>
    <w:p w14:paraId="295EB3A7"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Atender a las solicitudes, quejas e incidencias trasladadas a través de nuestros canales de contacto incorporados en la página web.</w:t>
      </w:r>
    </w:p>
    <w:p w14:paraId="311ECF28"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Entender el comportamiento del navegante dentro de la web con el fin de detectar posibles ataques informáticos a nuestra web.</w:t>
      </w:r>
    </w:p>
    <w:p w14:paraId="05FE01EF"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Cumplir con las obligaciones legales que nos resulten directamente aplicables y regulen nuestra actividad.</w:t>
      </w:r>
    </w:p>
    <w:p w14:paraId="7C9CDD7A"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Para proteger y ejercer nuestros derechos o responder ante reclamaciones de cualquier índole</w:t>
      </w:r>
    </w:p>
    <w:p w14:paraId="28E97F3E"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su caso, envío de comunicaciones comerciales relativas a los bienes o servicios que conforman nuestra actividad., y/o noticias o boletines relacionados con nuestro sector.</w:t>
      </w:r>
    </w:p>
    <w:p w14:paraId="20C332FC"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Gestionar y enviarle el presupuesto solicitado</w:t>
      </w:r>
    </w:p>
    <w:p w14:paraId="7B87AFA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Gestionamos sus datos para programar la cita solicitada</w:t>
      </w:r>
    </w:p>
    <w:p w14:paraId="1F69BBA3"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Gestionar, administrar, supervisar su actividad en el blog/foro incorporado.</w:t>
      </w:r>
    </w:p>
    <w:p w14:paraId="36501157"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Clientes:</w:t>
      </w:r>
      <w:r w:rsidRPr="006D64C5">
        <w:rPr>
          <w:rFonts w:ascii="Open Sans" w:eastAsia="Times New Roman" w:hAnsi="Open Sans" w:cs="Open Sans"/>
          <w:color w:val="898989"/>
          <w:kern w:val="0"/>
          <w:sz w:val="21"/>
          <w:szCs w:val="21"/>
          <w:lang w:eastAsia="es-ES"/>
          <w14:ligatures w14:val="none"/>
        </w:rPr>
        <w:t> Trataremos sus datos de carácter personal facilitados a través de nuestros formularios web para:</w:t>
      </w:r>
    </w:p>
    <w:p w14:paraId="38B6082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La gestión de la relación comercial.</w:t>
      </w:r>
    </w:p>
    <w:p w14:paraId="3A62A57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La prestación de los servicios que nos haya contratado.</w:t>
      </w:r>
    </w:p>
    <w:p w14:paraId="7571B684"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La gestión administrativa, contable y fiscal.</w:t>
      </w:r>
    </w:p>
    <w:p w14:paraId="2673D75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Atender a las solicitudes, quejas e incidencias trasladadas a través de nuestros canales de contacto incorporados en la página web.</w:t>
      </w:r>
    </w:p>
    <w:p w14:paraId="451837E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lastRenderedPageBreak/>
        <w:t>• Entender el comportamiento del navegante dentro de la web con el fin de detectar posibles ataques informáticos a nuestra web.</w:t>
      </w:r>
    </w:p>
    <w:p w14:paraId="4D24C3CD"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su caso, realizar encuestas de calidad que nos permitan evaluar nuestro servicio.</w:t>
      </w:r>
    </w:p>
    <w:p w14:paraId="16785C2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su caso, realizar sorteos</w:t>
      </w:r>
    </w:p>
    <w:p w14:paraId="22730A7F"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su caso, envío de comunicaciones comerciales relativas a los bienes o servicios que conforman nuestra actividad., y/o noticas o boletines relacionados con nuestro sector.</w:t>
      </w:r>
    </w:p>
    <w:p w14:paraId="32667FEE"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Cumplir con las obligaciones legales que nos resulten directamente aplicables y regulen nuestra actividad.</w:t>
      </w:r>
    </w:p>
    <w:p w14:paraId="2146A67A"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Para proteger y ejercer nuestros derechos o responder ante reclamaciones de cualquier índole.</w:t>
      </w:r>
    </w:p>
    <w:p w14:paraId="2E6D6812" w14:textId="77777777" w:rsidR="006D64C5" w:rsidRPr="006D64C5" w:rsidRDefault="006D64C5" w:rsidP="006D64C5">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6D64C5">
        <w:rPr>
          <w:rFonts w:ascii="Montserrat" w:eastAsia="Times New Roman" w:hAnsi="Montserrat" w:cs="Times New Roman"/>
          <w:b/>
          <w:bCs/>
          <w:color w:val="252525"/>
          <w:kern w:val="0"/>
          <w:sz w:val="30"/>
          <w:szCs w:val="30"/>
          <w:lang w:eastAsia="es-ES"/>
          <w14:ligatures w14:val="none"/>
        </w:rPr>
        <w:t>Base jurídica del tratamiento.</w:t>
      </w:r>
    </w:p>
    <w:p w14:paraId="363E3489"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Usuarios/navegantes en la página web del responsable.</w:t>
      </w:r>
    </w:p>
    <w:p w14:paraId="0B7235E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el consentimiento que nos has prestado para tratar tus datos con las finalidades indicadas. La negativa a facilitar sus datos personales conllevara la imposibilidad de tratar sus datos con las finalidades mencionadas.</w:t>
      </w:r>
    </w:p>
    <w:p w14:paraId="37899E8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Para cumplir con las obligaciones legales que se nos aplican. En este caso, el interesado no podrá negarse al tratamiento de los datos personales.</w:t>
      </w:r>
    </w:p>
    <w:p w14:paraId="3592835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nuestro interés legítimo de proteger nuestra imagen, negocio y trayectoria evitando ataques a nuestra página web. En este caso, el interesado no podrá negarse al tratamiento de los datos personales, aunque podrá ejercer, en su caso, los derechos reconocidos en el apartado octavos de la presente política</w:t>
      </w:r>
    </w:p>
    <w:p w14:paraId="50C4AD11"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Clientes.</w:t>
      </w:r>
    </w:p>
    <w:p w14:paraId="24303B9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Ejecución de un contrato en el que sea parte o aplicación de medidas precontractuales. La negativa a facilitar sus datos personales conllevará la imposibilidad de tratar sus datos con las finalidades mencionadas</w:t>
      </w:r>
    </w:p>
    <w:p w14:paraId="696A141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el consentimiento que nos has prestado para tratar tus datos respecto de las finalidades ajenas al desarrollo o ejecución del contrato existente. La negativa a facilitar sus datos personales conllevara la imposibilidad de tratar sus datos con las finalidades mencionadas.</w:t>
      </w:r>
    </w:p>
    <w:p w14:paraId="2590F40C"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Para cumplir con las obligaciones legales que se nos aplican. En este caso, el interesado no podrá negarse al tratamiento de los datos personales.</w:t>
      </w:r>
    </w:p>
    <w:p w14:paraId="44EF2D5A"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En nuestro interés legítimo de proteger nuestra imagen, negocio y trayectoria evitando ataques a nuestra página web. En este caso, el interesado no podrá negarse al tratamiento de los datos personales, aunque podrá ejercer, en su caso, los derechos reconocidos en el apartado octavos de la presente política</w:t>
      </w:r>
    </w:p>
    <w:p w14:paraId="26ABA9FE"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Plazos o criterios de conservación de los datos.</w:t>
      </w:r>
    </w:p>
    <w:p w14:paraId="22A53603"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xml:space="preserve">Los datos personales proporcionados se conservarán durante el tiempo necesario para cumplir con las finalidades para los que fueron recopilados inicialmente. Una vez que los datos dejen de ser necesarios para el tratamiento en cuestión, estos se mantendrán debidamente bloqueados para, en su caso, ponerlos a disposición de las </w:t>
      </w:r>
      <w:r w:rsidRPr="006D64C5">
        <w:rPr>
          <w:rFonts w:ascii="Open Sans" w:eastAsia="Times New Roman" w:hAnsi="Open Sans" w:cs="Open Sans"/>
          <w:color w:val="898989"/>
          <w:kern w:val="0"/>
          <w:sz w:val="21"/>
          <w:szCs w:val="21"/>
          <w:lang w:eastAsia="es-ES"/>
          <w14:ligatures w14:val="none"/>
        </w:rPr>
        <w:lastRenderedPageBreak/>
        <w:t>Administraciones y Organismos Públicas competentes, Jueces y Tribunales o el Ministerio Fiscal, durante el plazo de prescripción de las acciones que pudieran derivarse de la relación mantenida con el cliente y/o los plazos de conservación previstos legalmente.</w:t>
      </w:r>
    </w:p>
    <w:p w14:paraId="3715E888"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EL CÓDIGO CIVIL. Entre 5 o 15 años según el caso, atendiendo a lo dispuesto en el artículo 1964.2 del cuerpo legal mencionado.</w:t>
      </w:r>
    </w:p>
    <w:p w14:paraId="5E868245"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EL CÓDIGO DEL COMERCIO. Durante 6 años, atendiendo a dispuesto en el artículo 30 del cuerpo legal mencionado. Se aplica respecto de la información mercantil relacionada con (facturas emitidas y recibidas, tickets, facturas rectificativas, documentos bancarios, etc.).</w:t>
      </w:r>
    </w:p>
    <w:p w14:paraId="69407B3D"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LA LEY GENERAL TRIBUTARIA. Durante 4 años atendiendo a dispuesto en los artículos 66 a 70 del cuerpo legal mencionado. Se aplica a la información relacionada con las obligaciones fiscales.</w:t>
      </w:r>
    </w:p>
    <w:p w14:paraId="69C4BBC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LEY 10/2010, DE 28 DE ABRIL, DE PREVENCIÓN DEL BLANQUEO DE CAPITALES Y DE LA FINANCIACIÓN DEL TERRORISMO. Durante 10 años atendiendo a lo dispuesto en 25 de la ley.</w:t>
      </w:r>
    </w:p>
    <w:p w14:paraId="3B63F132" w14:textId="77777777" w:rsidR="006D64C5" w:rsidRPr="006D64C5" w:rsidRDefault="006D64C5" w:rsidP="006D64C5">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6D64C5">
        <w:rPr>
          <w:rFonts w:ascii="Montserrat" w:eastAsia="Times New Roman" w:hAnsi="Montserrat" w:cs="Times New Roman"/>
          <w:b/>
          <w:bCs/>
          <w:color w:val="252525"/>
          <w:kern w:val="0"/>
          <w:sz w:val="30"/>
          <w:szCs w:val="30"/>
          <w:lang w:eastAsia="es-ES"/>
          <w14:ligatures w14:val="none"/>
        </w:rPr>
        <w:t>Decisiones automatizadas y elaboración de perfiles.</w:t>
      </w:r>
    </w:p>
    <w:p w14:paraId="0428DE57"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La página web no toma decisiones automatizadas ni elabora perfiles.</w:t>
      </w:r>
    </w:p>
    <w:p w14:paraId="2EE6548C"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Destinatarios</w:t>
      </w:r>
    </w:p>
    <w:p w14:paraId="55464764"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Durante el periodo de duración del tratamiento de sus datos personales, la organización podrá ceder sus datos a los siguientes destinatarios:</w:t>
      </w:r>
    </w:p>
    <w:p w14:paraId="042D9A94"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Jueces y Tribunales.</w:t>
      </w:r>
    </w:p>
    <w:p w14:paraId="648FCBAC"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Fuerzas y Cuerpos de Seguridad del Estado.</w:t>
      </w:r>
    </w:p>
    <w:p w14:paraId="7B85704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Otras autoridades u organismos públicos competentes, cuando el responsable tenga la obligación legal de facilitar los datos personales.</w:t>
      </w:r>
    </w:p>
    <w:p w14:paraId="49306799"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Bancos y Entidades Financieras, en el caso de que nos contrate.</w:t>
      </w:r>
    </w:p>
    <w:p w14:paraId="61032754"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Transferencias internacionales de datos.</w:t>
      </w:r>
    </w:p>
    <w:p w14:paraId="5108BE0C"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La organización no realiza transferencia internacional de datos alguna.</w:t>
      </w:r>
    </w:p>
    <w:p w14:paraId="576FA7DA"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b/>
          <w:bCs/>
          <w:color w:val="898989"/>
          <w:kern w:val="0"/>
          <w:sz w:val="21"/>
          <w:szCs w:val="21"/>
          <w:lang w:eastAsia="es-ES"/>
          <w14:ligatures w14:val="none"/>
        </w:rPr>
        <w:t>Derechos.</w:t>
      </w:r>
    </w:p>
    <w:p w14:paraId="718739B3"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Los interesados podrán ejercer en cualquier momento y de forma totalmente gratuita los derechos de acceso, rectificación y supresión, así como solicitar que se limite el tratamiento de sus datos personales, oponerse al mismo, solicitar la portabilidad de estos (siempre que sea técnicamente posible) o retirar el consentimiento prestado, y en su caso, cuando proceda, a no ser objeto de una decisión basada únicamente en un tratamiento automatizado, incluido la elaboración de perfiles.</w:t>
      </w:r>
    </w:p>
    <w:p w14:paraId="6BBD6A42"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Para ello podrá emplear los formularios habilitados por la organización, o bien dirigir un escrito a la dirección postal o correo electrónico arriba indicadas. En cualquier caso, su solicitud deberá acompañarse de una fotocopia de su D.N.I. o documento equivalente, con la finalidad de acreditar su identidad.</w:t>
      </w:r>
    </w:p>
    <w:p w14:paraId="5CA244E9"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lastRenderedPageBreak/>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(Agencia a Española de Protección de Datos), a través de su sitio web: www.agpd.es.</w:t>
      </w:r>
    </w:p>
    <w:p w14:paraId="583A7DE1"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 xml:space="preserve">En cumplimiento de lo dispuesto en el artículo 21 de la Ley 34/2002 de servicios de la sociedad de la información y comercio electrónico, si usted no desea recibir más información sobre nuestros servicios, puede darse de baja enviando un correo electrónico a la dirección </w:t>
      </w:r>
      <w:proofErr w:type="gramStart"/>
      <w:r w:rsidRPr="006D64C5">
        <w:rPr>
          <w:rFonts w:ascii="Open Sans" w:eastAsia="Times New Roman" w:hAnsi="Open Sans" w:cs="Open Sans"/>
          <w:color w:val="898989"/>
          <w:kern w:val="0"/>
          <w:sz w:val="21"/>
          <w:szCs w:val="21"/>
          <w:lang w:eastAsia="es-ES"/>
          <w14:ligatures w14:val="none"/>
        </w:rPr>
        <w:t>centrodefisioterapia@twofisio.es ,</w:t>
      </w:r>
      <w:proofErr w:type="gramEnd"/>
      <w:r w:rsidRPr="006D64C5">
        <w:rPr>
          <w:rFonts w:ascii="Open Sans" w:eastAsia="Times New Roman" w:hAnsi="Open Sans" w:cs="Open Sans"/>
          <w:color w:val="898989"/>
          <w:kern w:val="0"/>
          <w:sz w:val="21"/>
          <w:szCs w:val="21"/>
          <w:lang w:eastAsia="es-ES"/>
          <w14:ligatures w14:val="none"/>
        </w:rPr>
        <w:t xml:space="preserve"> con asunto “BAJAS”.</w:t>
      </w:r>
    </w:p>
    <w:p w14:paraId="56FBF568" w14:textId="77777777" w:rsidR="006D64C5" w:rsidRPr="006D64C5" w:rsidRDefault="006D64C5" w:rsidP="006D64C5">
      <w:pPr>
        <w:shd w:val="clear" w:color="auto" w:fill="FFFFFF"/>
        <w:spacing w:after="150" w:line="450" w:lineRule="atLeast"/>
        <w:outlineLvl w:val="2"/>
        <w:rPr>
          <w:rFonts w:ascii="Montserrat" w:eastAsia="Times New Roman" w:hAnsi="Montserrat" w:cs="Times New Roman"/>
          <w:b/>
          <w:bCs/>
          <w:color w:val="252525"/>
          <w:kern w:val="0"/>
          <w:sz w:val="30"/>
          <w:szCs w:val="30"/>
          <w:lang w:eastAsia="es-ES"/>
          <w14:ligatures w14:val="none"/>
        </w:rPr>
      </w:pPr>
      <w:r w:rsidRPr="006D64C5">
        <w:rPr>
          <w:rFonts w:ascii="Montserrat" w:eastAsia="Times New Roman" w:hAnsi="Montserrat" w:cs="Times New Roman"/>
          <w:b/>
          <w:bCs/>
          <w:color w:val="252525"/>
          <w:kern w:val="0"/>
          <w:sz w:val="30"/>
          <w:szCs w:val="30"/>
          <w:lang w:eastAsia="es-ES"/>
          <w14:ligatures w14:val="none"/>
        </w:rPr>
        <w:t>Veracidad de los datos.</w:t>
      </w:r>
    </w:p>
    <w:p w14:paraId="1B027A5D" w14:textId="77777777" w:rsidR="006D64C5" w:rsidRPr="006D64C5" w:rsidRDefault="006D64C5" w:rsidP="006D64C5">
      <w:pPr>
        <w:shd w:val="clear" w:color="auto" w:fill="FFFFFF"/>
        <w:spacing w:after="15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El interesado garantiza que los datos aportados son verdaderos, exactos, completos y se encuentran actualizados; comprometiéndose a informar de cualquier cambio respecto de los datos que aportara, por los canales habilitados al efecto e indicados en el punto uno de la presente política. Será responsable de cualquier daño o perjuicio, tanto directo como indirecto, que pudiera ocasionar como consecuencia del incumplimiento de la presente obligación.</w:t>
      </w:r>
    </w:p>
    <w:p w14:paraId="491D049F" w14:textId="77777777" w:rsidR="006D64C5" w:rsidRPr="006D64C5" w:rsidRDefault="006D64C5" w:rsidP="006D64C5">
      <w:pPr>
        <w:shd w:val="clear" w:color="auto" w:fill="FFFFFF"/>
        <w:spacing w:after="0" w:line="240" w:lineRule="auto"/>
        <w:rPr>
          <w:rFonts w:ascii="Open Sans" w:eastAsia="Times New Roman" w:hAnsi="Open Sans" w:cs="Open Sans"/>
          <w:color w:val="898989"/>
          <w:kern w:val="0"/>
          <w:sz w:val="21"/>
          <w:szCs w:val="21"/>
          <w:lang w:eastAsia="es-ES"/>
          <w14:ligatures w14:val="none"/>
        </w:rPr>
      </w:pPr>
      <w:r w:rsidRPr="006D64C5">
        <w:rPr>
          <w:rFonts w:ascii="Open Sans" w:eastAsia="Times New Roman" w:hAnsi="Open Sans" w:cs="Open Sans"/>
          <w:color w:val="898989"/>
          <w:kern w:val="0"/>
          <w:sz w:val="21"/>
          <w:szCs w:val="21"/>
          <w:lang w:eastAsia="es-ES"/>
          <w14:ligatures w14:val="none"/>
        </w:rPr>
        <w:t>En el supuesto de que el usuario facilite datos de terceros, declara que cuenta con el consentimiento de los interesados y se compromete a trasladarle la información contenida en esta cláusula, eximiendo a la organización de cualquier responsabilidad derivada por la falta de cumplimiento de la presente obligación.</w:t>
      </w:r>
    </w:p>
    <w:p w14:paraId="22D7B95C" w14:textId="77777777" w:rsidR="008B4F72" w:rsidRDefault="008B4F72"/>
    <w:sectPr w:rsidR="008B4F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C5"/>
    <w:rsid w:val="002642FB"/>
    <w:rsid w:val="002D7452"/>
    <w:rsid w:val="006D64C5"/>
    <w:rsid w:val="008B4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FBA3"/>
  <w15:chartTrackingRefBased/>
  <w15:docId w15:val="{B8E1FB06-5E0A-452A-BE77-024E1D75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6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7524</Characters>
  <Application>Microsoft Office Word</Application>
  <DocSecurity>0</DocSecurity>
  <Lines>62</Lines>
  <Paragraphs>17</Paragraphs>
  <ScaleCrop>false</ScaleCrop>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Twofisio</dc:creator>
  <cp:keywords/>
  <dc:description/>
  <cp:lastModifiedBy>Centro Twofisio</cp:lastModifiedBy>
  <cp:revision>1</cp:revision>
  <dcterms:created xsi:type="dcterms:W3CDTF">2024-10-02T12:08:00Z</dcterms:created>
  <dcterms:modified xsi:type="dcterms:W3CDTF">2024-10-02T12:09:00Z</dcterms:modified>
</cp:coreProperties>
</file>